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BEB" w:rsidRPr="00EF7BEB" w:rsidRDefault="00EF7BEB" w:rsidP="005A0671">
      <w:pPr>
        <w:jc w:val="center"/>
        <w:rPr>
          <w:rFonts w:ascii="Times New Roman" w:hAnsi="Times New Roman" w:cs="Times New Roman"/>
          <w:sz w:val="28"/>
          <w:szCs w:val="28"/>
        </w:rPr>
      </w:pPr>
      <w:r w:rsidRPr="00EF7BEB">
        <w:rPr>
          <w:rFonts w:ascii="Times New Roman" w:hAnsi="Times New Roman" w:cs="Times New Roman"/>
          <w:sz w:val="28"/>
          <w:szCs w:val="28"/>
        </w:rPr>
        <w:t>Рекомендуемая литература</w:t>
      </w:r>
    </w:p>
    <w:p w:rsidR="00EF7BEB" w:rsidRPr="00EF7BEB" w:rsidRDefault="00EF7BEB" w:rsidP="00EF7BE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F7BEB" w:rsidRPr="00EF7BEB" w:rsidRDefault="00EF7BEB" w:rsidP="00EF7BE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F7BEB">
        <w:rPr>
          <w:rFonts w:ascii="Times New Roman" w:hAnsi="Times New Roman" w:cs="Times New Roman"/>
          <w:sz w:val="28"/>
          <w:szCs w:val="28"/>
        </w:rPr>
        <w:t>Основная литература</w:t>
      </w:r>
    </w:p>
    <w:p w:rsidR="00EF7BEB" w:rsidRPr="00EF7BEB" w:rsidRDefault="00EF7BEB" w:rsidP="00EF7BE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F7BEB" w:rsidRPr="00EF7BEB" w:rsidRDefault="00EF7BEB" w:rsidP="00EF7BEB">
      <w:pPr>
        <w:numPr>
          <w:ilvl w:val="0"/>
          <w:numId w:val="1"/>
        </w:numPr>
        <w:tabs>
          <w:tab w:val="num" w:pos="-4111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EF7BEB">
        <w:rPr>
          <w:rFonts w:ascii="Times New Roman" w:hAnsi="Times New Roman" w:cs="Times New Roman"/>
          <w:sz w:val="28"/>
          <w:szCs w:val="28"/>
        </w:rPr>
        <w:t xml:space="preserve">Качество электроэнергии на промышленных предприятиях/И.В. </w:t>
      </w:r>
      <w:proofErr w:type="spellStart"/>
      <w:r w:rsidRPr="00EF7BEB">
        <w:rPr>
          <w:rFonts w:ascii="Times New Roman" w:hAnsi="Times New Roman" w:cs="Times New Roman"/>
          <w:sz w:val="28"/>
          <w:szCs w:val="28"/>
        </w:rPr>
        <w:t>Жежеленко</w:t>
      </w:r>
      <w:proofErr w:type="spellEnd"/>
      <w:r w:rsidRPr="00EF7BEB">
        <w:rPr>
          <w:rFonts w:ascii="Times New Roman" w:hAnsi="Times New Roman" w:cs="Times New Roman"/>
          <w:sz w:val="28"/>
          <w:szCs w:val="28"/>
        </w:rPr>
        <w:t xml:space="preserve"> и др. Киев: Техника, 1981. – 60 </w:t>
      </w:r>
      <w:proofErr w:type="gramStart"/>
      <w:r w:rsidRPr="00EF7BE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EF7BEB">
        <w:rPr>
          <w:rFonts w:ascii="Times New Roman" w:hAnsi="Times New Roman" w:cs="Times New Roman"/>
          <w:sz w:val="28"/>
          <w:szCs w:val="28"/>
        </w:rPr>
        <w:t>.</w:t>
      </w:r>
    </w:p>
    <w:p w:rsidR="00EF7BEB" w:rsidRPr="00EF7BEB" w:rsidRDefault="00EF7BEB" w:rsidP="00EF7BEB">
      <w:pPr>
        <w:numPr>
          <w:ilvl w:val="0"/>
          <w:numId w:val="1"/>
        </w:numPr>
        <w:tabs>
          <w:tab w:val="num" w:pos="-4111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EF7BEB">
        <w:rPr>
          <w:rFonts w:ascii="Times New Roman" w:hAnsi="Times New Roman" w:cs="Times New Roman"/>
          <w:sz w:val="28"/>
          <w:szCs w:val="28"/>
        </w:rPr>
        <w:t xml:space="preserve">Железко Ю.С. Компенсация реактивной мощности и повышение качества электроэнергии. М.: </w:t>
      </w:r>
      <w:proofErr w:type="spellStart"/>
      <w:r w:rsidRPr="00EF7BEB">
        <w:rPr>
          <w:rFonts w:ascii="Times New Roman" w:hAnsi="Times New Roman" w:cs="Times New Roman"/>
          <w:sz w:val="28"/>
          <w:szCs w:val="28"/>
        </w:rPr>
        <w:t>Энергоатомиздат</w:t>
      </w:r>
      <w:proofErr w:type="spellEnd"/>
      <w:r w:rsidRPr="00EF7BEB">
        <w:rPr>
          <w:rFonts w:ascii="Times New Roman" w:hAnsi="Times New Roman" w:cs="Times New Roman"/>
          <w:sz w:val="28"/>
          <w:szCs w:val="28"/>
        </w:rPr>
        <w:t xml:space="preserve">, 1985. – 224 с. </w:t>
      </w:r>
    </w:p>
    <w:p w:rsidR="00EF7BEB" w:rsidRPr="00EF7BEB" w:rsidRDefault="00EF7BEB" w:rsidP="00EF7BEB">
      <w:pPr>
        <w:numPr>
          <w:ilvl w:val="0"/>
          <w:numId w:val="1"/>
        </w:numPr>
        <w:tabs>
          <w:tab w:val="num" w:pos="-4111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EF7BEB">
        <w:rPr>
          <w:rFonts w:ascii="Times New Roman" w:hAnsi="Times New Roman" w:cs="Times New Roman"/>
          <w:sz w:val="28"/>
          <w:szCs w:val="28"/>
        </w:rPr>
        <w:t xml:space="preserve">Гурвич И.С. Защита ЭВМ от внешних помех. – 2-е изд. </w:t>
      </w:r>
      <w:proofErr w:type="spellStart"/>
      <w:r w:rsidRPr="00EF7BEB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EF7BEB">
        <w:rPr>
          <w:rFonts w:ascii="Times New Roman" w:hAnsi="Times New Roman" w:cs="Times New Roman"/>
          <w:sz w:val="28"/>
          <w:szCs w:val="28"/>
        </w:rPr>
        <w:t xml:space="preserve">. и доп. – М.: </w:t>
      </w:r>
      <w:proofErr w:type="spellStart"/>
      <w:r w:rsidRPr="00EF7BEB">
        <w:rPr>
          <w:rFonts w:ascii="Times New Roman" w:hAnsi="Times New Roman" w:cs="Times New Roman"/>
          <w:sz w:val="28"/>
          <w:szCs w:val="28"/>
        </w:rPr>
        <w:t>Энергоатомиздат</w:t>
      </w:r>
      <w:proofErr w:type="spellEnd"/>
      <w:r w:rsidRPr="00EF7BEB">
        <w:rPr>
          <w:rFonts w:ascii="Times New Roman" w:hAnsi="Times New Roman" w:cs="Times New Roman"/>
          <w:sz w:val="28"/>
          <w:szCs w:val="28"/>
        </w:rPr>
        <w:t xml:space="preserve">, 1996. – 224 </w:t>
      </w:r>
      <w:proofErr w:type="gramStart"/>
      <w:r w:rsidRPr="00EF7BE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EF7BEB">
        <w:rPr>
          <w:rFonts w:ascii="Times New Roman" w:hAnsi="Times New Roman" w:cs="Times New Roman"/>
          <w:sz w:val="28"/>
          <w:szCs w:val="28"/>
        </w:rPr>
        <w:t>.</w:t>
      </w:r>
    </w:p>
    <w:p w:rsidR="00EF7BEB" w:rsidRPr="00EF7BEB" w:rsidRDefault="00EF7BEB" w:rsidP="00EF7BEB">
      <w:pPr>
        <w:numPr>
          <w:ilvl w:val="0"/>
          <w:numId w:val="1"/>
        </w:numPr>
        <w:tabs>
          <w:tab w:val="num" w:pos="-4111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EF7BEB">
        <w:rPr>
          <w:rFonts w:ascii="Times New Roman" w:hAnsi="Times New Roman" w:cs="Times New Roman"/>
          <w:sz w:val="28"/>
          <w:szCs w:val="28"/>
        </w:rPr>
        <w:t xml:space="preserve">Иванов В.С., Соколов В.И. Режимы потребления и качество электроэнергии систем электроснабжения промышленных предприятий. </w:t>
      </w:r>
      <w:proofErr w:type="spellStart"/>
      <w:r w:rsidRPr="00EF7BEB">
        <w:rPr>
          <w:rFonts w:ascii="Times New Roman" w:hAnsi="Times New Roman" w:cs="Times New Roman"/>
          <w:sz w:val="28"/>
          <w:szCs w:val="28"/>
        </w:rPr>
        <w:t>М.:Энергоатомиздат</w:t>
      </w:r>
      <w:proofErr w:type="spellEnd"/>
      <w:r w:rsidRPr="00EF7BEB">
        <w:rPr>
          <w:rFonts w:ascii="Times New Roman" w:hAnsi="Times New Roman" w:cs="Times New Roman"/>
          <w:sz w:val="28"/>
          <w:szCs w:val="28"/>
        </w:rPr>
        <w:t>, 1987. – 336 с.</w:t>
      </w:r>
    </w:p>
    <w:p w:rsidR="00EF7BEB" w:rsidRPr="00EF7BEB" w:rsidRDefault="00EF7BEB" w:rsidP="00EF7BEB">
      <w:pPr>
        <w:numPr>
          <w:ilvl w:val="0"/>
          <w:numId w:val="1"/>
        </w:numPr>
        <w:tabs>
          <w:tab w:val="num" w:pos="-4111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F7BEB">
        <w:rPr>
          <w:rFonts w:ascii="Times New Roman" w:hAnsi="Times New Roman" w:cs="Times New Roman"/>
          <w:sz w:val="28"/>
          <w:szCs w:val="28"/>
        </w:rPr>
        <w:t>Аррилага</w:t>
      </w:r>
      <w:proofErr w:type="spellEnd"/>
      <w:r w:rsidRPr="00EF7BEB">
        <w:rPr>
          <w:rFonts w:ascii="Times New Roman" w:hAnsi="Times New Roman" w:cs="Times New Roman"/>
          <w:sz w:val="28"/>
          <w:szCs w:val="28"/>
        </w:rPr>
        <w:t xml:space="preserve"> Дж., </w:t>
      </w:r>
      <w:proofErr w:type="spellStart"/>
      <w:r w:rsidRPr="00EF7BEB">
        <w:rPr>
          <w:rFonts w:ascii="Times New Roman" w:hAnsi="Times New Roman" w:cs="Times New Roman"/>
          <w:sz w:val="28"/>
          <w:szCs w:val="28"/>
        </w:rPr>
        <w:t>Бредли</w:t>
      </w:r>
      <w:proofErr w:type="spellEnd"/>
      <w:r w:rsidRPr="00EF7BEB">
        <w:rPr>
          <w:rFonts w:ascii="Times New Roman" w:hAnsi="Times New Roman" w:cs="Times New Roman"/>
          <w:sz w:val="28"/>
          <w:szCs w:val="28"/>
        </w:rPr>
        <w:t xml:space="preserve"> Д. Гармоники в электрических системах. М.: </w:t>
      </w:r>
      <w:proofErr w:type="spellStart"/>
      <w:r w:rsidRPr="00EF7BEB">
        <w:rPr>
          <w:rFonts w:ascii="Times New Roman" w:hAnsi="Times New Roman" w:cs="Times New Roman"/>
          <w:sz w:val="28"/>
          <w:szCs w:val="28"/>
        </w:rPr>
        <w:t>Энергоатомиздат</w:t>
      </w:r>
      <w:proofErr w:type="spellEnd"/>
      <w:r w:rsidRPr="00EF7BEB">
        <w:rPr>
          <w:rFonts w:ascii="Times New Roman" w:hAnsi="Times New Roman" w:cs="Times New Roman"/>
          <w:sz w:val="28"/>
          <w:szCs w:val="28"/>
        </w:rPr>
        <w:t>, 1990. – 320 с.</w:t>
      </w:r>
    </w:p>
    <w:p w:rsidR="00EF7BEB" w:rsidRPr="00EF7BEB" w:rsidRDefault="00EF7BEB" w:rsidP="00EF7BE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F7BEB" w:rsidRPr="00EF7BEB" w:rsidRDefault="00EF7BEB" w:rsidP="00EF7BE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F7BEB">
        <w:rPr>
          <w:rFonts w:ascii="Times New Roman" w:hAnsi="Times New Roman" w:cs="Times New Roman"/>
          <w:sz w:val="28"/>
          <w:szCs w:val="28"/>
        </w:rPr>
        <w:t>Дополнительная литература</w:t>
      </w:r>
    </w:p>
    <w:p w:rsidR="00EF7BEB" w:rsidRPr="00EF7BEB" w:rsidRDefault="00EF7BEB" w:rsidP="00EF7BE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F7BEB" w:rsidRPr="00EF7BEB" w:rsidRDefault="00EF7BEB" w:rsidP="00EF7BEB">
      <w:pPr>
        <w:numPr>
          <w:ilvl w:val="0"/>
          <w:numId w:val="1"/>
        </w:numPr>
        <w:tabs>
          <w:tab w:val="num" w:pos="-4111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F7BEB">
        <w:rPr>
          <w:rFonts w:ascii="Times New Roman" w:hAnsi="Times New Roman" w:cs="Times New Roman"/>
          <w:sz w:val="28"/>
          <w:szCs w:val="28"/>
        </w:rPr>
        <w:t>Жежеленко</w:t>
      </w:r>
      <w:proofErr w:type="spellEnd"/>
      <w:r w:rsidRPr="00EF7BEB">
        <w:rPr>
          <w:rFonts w:ascii="Times New Roman" w:hAnsi="Times New Roman" w:cs="Times New Roman"/>
          <w:sz w:val="28"/>
          <w:szCs w:val="28"/>
        </w:rPr>
        <w:t xml:space="preserve"> И.В. Высшие гармоники в системах электроснабжения </w:t>
      </w:r>
      <w:proofErr w:type="spellStart"/>
      <w:proofErr w:type="gramStart"/>
      <w:r w:rsidRPr="00EF7BEB">
        <w:rPr>
          <w:rFonts w:ascii="Times New Roman" w:hAnsi="Times New Roman" w:cs="Times New Roman"/>
          <w:sz w:val="28"/>
          <w:szCs w:val="28"/>
        </w:rPr>
        <w:t>пром</w:t>
      </w:r>
      <w:proofErr w:type="spellEnd"/>
      <w:r w:rsidRPr="00EF7BEB">
        <w:rPr>
          <w:rFonts w:ascii="Times New Roman" w:hAnsi="Times New Roman" w:cs="Times New Roman"/>
          <w:sz w:val="28"/>
          <w:szCs w:val="28"/>
        </w:rPr>
        <w:t>. предприятий</w:t>
      </w:r>
      <w:proofErr w:type="gramEnd"/>
      <w:r w:rsidRPr="00EF7BEB">
        <w:rPr>
          <w:rFonts w:ascii="Times New Roman" w:hAnsi="Times New Roman" w:cs="Times New Roman"/>
          <w:sz w:val="28"/>
          <w:szCs w:val="28"/>
        </w:rPr>
        <w:t xml:space="preserve">. – 2-е изд. М.: </w:t>
      </w:r>
      <w:proofErr w:type="spellStart"/>
      <w:r w:rsidRPr="00EF7BEB">
        <w:rPr>
          <w:rFonts w:ascii="Times New Roman" w:hAnsi="Times New Roman" w:cs="Times New Roman"/>
          <w:sz w:val="28"/>
          <w:szCs w:val="28"/>
        </w:rPr>
        <w:t>Энергоатомиздат</w:t>
      </w:r>
      <w:proofErr w:type="spellEnd"/>
      <w:r w:rsidRPr="00EF7BEB">
        <w:rPr>
          <w:rFonts w:ascii="Times New Roman" w:hAnsi="Times New Roman" w:cs="Times New Roman"/>
          <w:sz w:val="28"/>
          <w:szCs w:val="28"/>
        </w:rPr>
        <w:t>, 1984. – 160 с.</w:t>
      </w:r>
    </w:p>
    <w:p w:rsidR="00EF7BEB" w:rsidRPr="00EF7BEB" w:rsidRDefault="00EF7BEB" w:rsidP="00EF7BEB">
      <w:pPr>
        <w:numPr>
          <w:ilvl w:val="0"/>
          <w:numId w:val="1"/>
        </w:numPr>
        <w:tabs>
          <w:tab w:val="num" w:pos="-4111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F7BEB">
        <w:rPr>
          <w:rFonts w:ascii="Times New Roman" w:hAnsi="Times New Roman" w:cs="Times New Roman"/>
          <w:sz w:val="28"/>
          <w:szCs w:val="28"/>
        </w:rPr>
        <w:t>Карташев</w:t>
      </w:r>
      <w:proofErr w:type="spellEnd"/>
      <w:r w:rsidRPr="00EF7BEB">
        <w:rPr>
          <w:rFonts w:ascii="Times New Roman" w:hAnsi="Times New Roman" w:cs="Times New Roman"/>
          <w:sz w:val="28"/>
          <w:szCs w:val="28"/>
        </w:rPr>
        <w:t xml:space="preserve"> И.И., Пономаренко И.С., Ярославский В.Н. Требования к средствам измерения показателей качества электроэнергии//Электричество. 2000. № 4. – с. 11-18.</w:t>
      </w:r>
    </w:p>
    <w:p w:rsidR="00EF7BEB" w:rsidRPr="00EF7BEB" w:rsidRDefault="00EF7BEB" w:rsidP="00EF7BEB">
      <w:pPr>
        <w:numPr>
          <w:ilvl w:val="0"/>
          <w:numId w:val="1"/>
        </w:numPr>
        <w:tabs>
          <w:tab w:val="num" w:pos="-4111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EF7BEB">
        <w:rPr>
          <w:rFonts w:ascii="Times New Roman" w:hAnsi="Times New Roman" w:cs="Times New Roman"/>
          <w:sz w:val="28"/>
          <w:szCs w:val="28"/>
        </w:rPr>
        <w:t>Статические компенсаторы реактивной мощности в электрических системах: Пер. тематического сб. ИК № 38 СИГРЭ</w:t>
      </w:r>
      <w:proofErr w:type="gramStart"/>
      <w:r w:rsidRPr="00EF7BEB">
        <w:rPr>
          <w:rFonts w:ascii="Times New Roman" w:hAnsi="Times New Roman" w:cs="Times New Roman"/>
          <w:sz w:val="28"/>
          <w:szCs w:val="28"/>
        </w:rPr>
        <w:t>/П</w:t>
      </w:r>
      <w:proofErr w:type="gramEnd"/>
      <w:r w:rsidRPr="00EF7BEB">
        <w:rPr>
          <w:rFonts w:ascii="Times New Roman" w:hAnsi="Times New Roman" w:cs="Times New Roman"/>
          <w:sz w:val="28"/>
          <w:szCs w:val="28"/>
        </w:rPr>
        <w:t xml:space="preserve">од ред. </w:t>
      </w:r>
      <w:proofErr w:type="spellStart"/>
      <w:r w:rsidRPr="00EF7BEB">
        <w:rPr>
          <w:rFonts w:ascii="Times New Roman" w:hAnsi="Times New Roman" w:cs="Times New Roman"/>
          <w:sz w:val="28"/>
          <w:szCs w:val="28"/>
        </w:rPr>
        <w:t>И.И.Карташева</w:t>
      </w:r>
      <w:proofErr w:type="spellEnd"/>
      <w:r w:rsidRPr="00EF7BEB">
        <w:rPr>
          <w:rFonts w:ascii="Times New Roman" w:hAnsi="Times New Roman" w:cs="Times New Roman"/>
          <w:sz w:val="28"/>
          <w:szCs w:val="28"/>
        </w:rPr>
        <w:t xml:space="preserve">. М.: </w:t>
      </w:r>
      <w:proofErr w:type="spellStart"/>
      <w:r w:rsidRPr="00EF7BEB">
        <w:rPr>
          <w:rFonts w:ascii="Times New Roman" w:hAnsi="Times New Roman" w:cs="Times New Roman"/>
          <w:sz w:val="28"/>
          <w:szCs w:val="28"/>
        </w:rPr>
        <w:t>Энергоатомиздат</w:t>
      </w:r>
      <w:proofErr w:type="spellEnd"/>
      <w:r w:rsidRPr="00EF7BEB">
        <w:rPr>
          <w:rFonts w:ascii="Times New Roman" w:hAnsi="Times New Roman" w:cs="Times New Roman"/>
          <w:sz w:val="28"/>
          <w:szCs w:val="28"/>
        </w:rPr>
        <w:t>, 1990. – 174 с.</w:t>
      </w:r>
    </w:p>
    <w:p w:rsidR="00EF7BEB" w:rsidRPr="00EF7BEB" w:rsidRDefault="00EF7BEB" w:rsidP="00EF7BEB">
      <w:pPr>
        <w:numPr>
          <w:ilvl w:val="0"/>
          <w:numId w:val="1"/>
        </w:numPr>
        <w:tabs>
          <w:tab w:val="num" w:pos="-4111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EF7BEB">
        <w:rPr>
          <w:rFonts w:ascii="Times New Roman" w:hAnsi="Times New Roman" w:cs="Times New Roman"/>
          <w:sz w:val="28"/>
          <w:szCs w:val="28"/>
        </w:rPr>
        <w:t xml:space="preserve">Векслер Г.С. Подавление электромагнитных помех в цепях электропитания.- К.: Техника, 1990 – 167 </w:t>
      </w:r>
      <w:proofErr w:type="gramStart"/>
      <w:r w:rsidRPr="00EF7BE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EF7BEB">
        <w:rPr>
          <w:rFonts w:ascii="Times New Roman" w:hAnsi="Times New Roman" w:cs="Times New Roman"/>
          <w:sz w:val="28"/>
          <w:szCs w:val="28"/>
        </w:rPr>
        <w:t>.</w:t>
      </w:r>
    </w:p>
    <w:p w:rsidR="00EF7BEB" w:rsidRPr="00EF7BEB" w:rsidRDefault="00EF7BEB" w:rsidP="00EF7BEB">
      <w:pPr>
        <w:jc w:val="both"/>
        <w:rPr>
          <w:rFonts w:ascii="Times New Roman" w:hAnsi="Times New Roman" w:cs="Times New Roman"/>
          <w:sz w:val="28"/>
          <w:szCs w:val="28"/>
        </w:rPr>
      </w:pPr>
      <w:r w:rsidRPr="00EF7BEB">
        <w:rPr>
          <w:rFonts w:ascii="Times New Roman" w:hAnsi="Times New Roman" w:cs="Times New Roman"/>
          <w:sz w:val="28"/>
          <w:szCs w:val="28"/>
        </w:rPr>
        <w:t xml:space="preserve">Шваб Адольф. Электромагнитная совместимость. Пер. с </w:t>
      </w:r>
      <w:proofErr w:type="gramStart"/>
      <w:r w:rsidRPr="00EF7BEB">
        <w:rPr>
          <w:rFonts w:ascii="Times New Roman" w:hAnsi="Times New Roman" w:cs="Times New Roman"/>
          <w:sz w:val="28"/>
          <w:szCs w:val="28"/>
        </w:rPr>
        <w:t>нем</w:t>
      </w:r>
      <w:proofErr w:type="gramEnd"/>
      <w:r w:rsidRPr="00EF7BEB">
        <w:rPr>
          <w:rFonts w:ascii="Times New Roman" w:hAnsi="Times New Roman" w:cs="Times New Roman"/>
          <w:sz w:val="28"/>
          <w:szCs w:val="28"/>
        </w:rPr>
        <w:t xml:space="preserve">. В.Д. Мазина и С.А. </w:t>
      </w:r>
      <w:proofErr w:type="spellStart"/>
      <w:r w:rsidRPr="00EF7BEB">
        <w:rPr>
          <w:rFonts w:ascii="Times New Roman" w:hAnsi="Times New Roman" w:cs="Times New Roman"/>
          <w:sz w:val="28"/>
          <w:szCs w:val="28"/>
        </w:rPr>
        <w:t>Спеккера</w:t>
      </w:r>
      <w:proofErr w:type="spellEnd"/>
      <w:r w:rsidRPr="00EF7BEB">
        <w:rPr>
          <w:rFonts w:ascii="Times New Roman" w:hAnsi="Times New Roman" w:cs="Times New Roman"/>
          <w:sz w:val="28"/>
          <w:szCs w:val="28"/>
        </w:rPr>
        <w:t xml:space="preserve">. – М.: </w:t>
      </w:r>
      <w:proofErr w:type="spellStart"/>
      <w:r w:rsidRPr="00EF7BEB">
        <w:rPr>
          <w:rFonts w:ascii="Times New Roman" w:hAnsi="Times New Roman" w:cs="Times New Roman"/>
          <w:sz w:val="28"/>
          <w:szCs w:val="28"/>
        </w:rPr>
        <w:t>Энергоатомиздат</w:t>
      </w:r>
      <w:proofErr w:type="spellEnd"/>
      <w:r w:rsidRPr="00EF7BEB">
        <w:rPr>
          <w:rFonts w:ascii="Times New Roman" w:hAnsi="Times New Roman" w:cs="Times New Roman"/>
          <w:sz w:val="28"/>
          <w:szCs w:val="28"/>
        </w:rPr>
        <w:t>. 1995. – 480</w:t>
      </w:r>
    </w:p>
    <w:p w:rsidR="00456620" w:rsidRPr="00456620" w:rsidRDefault="00456620" w:rsidP="00456620">
      <w:pPr>
        <w:jc w:val="both"/>
        <w:rPr>
          <w:rFonts w:ascii="Times New Roman" w:hAnsi="Times New Roman" w:cs="Times New Roman"/>
          <w:sz w:val="28"/>
          <w:szCs w:val="28"/>
        </w:rPr>
      </w:pPr>
      <w:r w:rsidRPr="00456620">
        <w:rPr>
          <w:rFonts w:ascii="Times New Roman" w:hAnsi="Times New Roman" w:cs="Times New Roman"/>
          <w:sz w:val="28"/>
          <w:szCs w:val="28"/>
        </w:rPr>
        <w:t>.ГОСТЫ, стандарты</w:t>
      </w:r>
    </w:p>
    <w:p w:rsidR="00456620" w:rsidRDefault="00456620" w:rsidP="00456620">
      <w:pPr>
        <w:jc w:val="both"/>
        <w:rPr>
          <w:rFonts w:ascii="Times New Roman" w:hAnsi="Times New Roman" w:cs="Times New Roman"/>
          <w:sz w:val="28"/>
          <w:szCs w:val="28"/>
        </w:rPr>
      </w:pPr>
      <w:r w:rsidRPr="00456620">
        <w:rPr>
          <w:rFonts w:ascii="Times New Roman" w:hAnsi="Times New Roman" w:cs="Times New Roman"/>
          <w:sz w:val="28"/>
          <w:szCs w:val="28"/>
        </w:rPr>
        <w:t xml:space="preserve"> 1. ГОСТ 64433.3-71. «Материалы электроизоляционные твёрдые. Методы определения электрических сопротивлений при постоянном напряжении». - М: Издательство стандартов, 1971. </w:t>
      </w:r>
    </w:p>
    <w:p w:rsidR="00456620" w:rsidRPr="00456620" w:rsidRDefault="00456620" w:rsidP="00456620">
      <w:pPr>
        <w:jc w:val="both"/>
        <w:rPr>
          <w:rFonts w:ascii="Times New Roman" w:hAnsi="Times New Roman" w:cs="Times New Roman"/>
          <w:sz w:val="28"/>
          <w:szCs w:val="28"/>
        </w:rPr>
      </w:pPr>
      <w:r w:rsidRPr="00456620">
        <w:rPr>
          <w:rFonts w:ascii="Times New Roman" w:hAnsi="Times New Roman" w:cs="Times New Roman"/>
          <w:sz w:val="28"/>
          <w:szCs w:val="28"/>
        </w:rPr>
        <w:lastRenderedPageBreak/>
        <w:t xml:space="preserve">2. ГОСТ 29280-92 (МЭК 61000-4-1-92) Совместимость технических средств электромагнитная. Испытания на помехоустойчивость. Общие положения. - М: Издательство стандартов, 1992. </w:t>
      </w:r>
    </w:p>
    <w:p w:rsidR="00456620" w:rsidRPr="00456620" w:rsidRDefault="00456620" w:rsidP="00456620">
      <w:pPr>
        <w:jc w:val="both"/>
        <w:rPr>
          <w:rFonts w:ascii="Times New Roman" w:hAnsi="Times New Roman" w:cs="Times New Roman"/>
          <w:sz w:val="28"/>
          <w:szCs w:val="28"/>
        </w:rPr>
      </w:pPr>
      <w:r w:rsidRPr="00456620">
        <w:rPr>
          <w:rFonts w:ascii="Times New Roman" w:hAnsi="Times New Roman" w:cs="Times New Roman"/>
          <w:sz w:val="28"/>
          <w:szCs w:val="28"/>
        </w:rPr>
        <w:t xml:space="preserve">3. ГОСТ </w:t>
      </w:r>
      <w:proofErr w:type="gramStart"/>
      <w:r w:rsidRPr="0045662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56620">
        <w:rPr>
          <w:rFonts w:ascii="Times New Roman" w:hAnsi="Times New Roman" w:cs="Times New Roman"/>
          <w:sz w:val="28"/>
          <w:szCs w:val="28"/>
        </w:rPr>
        <w:t xml:space="preserve"> 50397-92. Совместимость технических средств электромагнитная. Термины и определения [Текст].- </w:t>
      </w:r>
      <w:proofErr w:type="spellStart"/>
      <w:r w:rsidRPr="00456620">
        <w:rPr>
          <w:rFonts w:ascii="Times New Roman" w:hAnsi="Times New Roman" w:cs="Times New Roman"/>
          <w:sz w:val="28"/>
          <w:szCs w:val="28"/>
        </w:rPr>
        <w:t>Введ</w:t>
      </w:r>
      <w:proofErr w:type="spellEnd"/>
      <w:r w:rsidRPr="00456620">
        <w:rPr>
          <w:rFonts w:ascii="Times New Roman" w:hAnsi="Times New Roman" w:cs="Times New Roman"/>
          <w:sz w:val="28"/>
          <w:szCs w:val="28"/>
        </w:rPr>
        <w:t xml:space="preserve">. 01.07.93.- М.: Госстандарт России: Изд-во стандартов, 1993.– 15 </w:t>
      </w:r>
      <w:proofErr w:type="gramStart"/>
      <w:r w:rsidRPr="00456620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45662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56620" w:rsidRPr="00456620" w:rsidRDefault="00456620" w:rsidP="00456620">
      <w:pPr>
        <w:jc w:val="both"/>
        <w:rPr>
          <w:rFonts w:ascii="Times New Roman" w:hAnsi="Times New Roman" w:cs="Times New Roman"/>
          <w:sz w:val="28"/>
          <w:szCs w:val="28"/>
        </w:rPr>
      </w:pPr>
      <w:r w:rsidRPr="00456620">
        <w:rPr>
          <w:rFonts w:ascii="Times New Roman" w:hAnsi="Times New Roman" w:cs="Times New Roman"/>
          <w:sz w:val="28"/>
          <w:szCs w:val="28"/>
        </w:rPr>
        <w:t xml:space="preserve">4. ГОСТ 13109-97 Нормы качества электрической энергии в системах электроснабжения общего назначения. ИПК Издательство стандартов 1998. 32 </w:t>
      </w:r>
      <w:proofErr w:type="gramStart"/>
      <w:r w:rsidRPr="00456620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45662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56620" w:rsidRPr="00456620" w:rsidRDefault="00456620" w:rsidP="00456620">
      <w:pPr>
        <w:jc w:val="both"/>
        <w:rPr>
          <w:rFonts w:ascii="Times New Roman" w:hAnsi="Times New Roman" w:cs="Times New Roman"/>
          <w:sz w:val="28"/>
          <w:szCs w:val="28"/>
        </w:rPr>
      </w:pPr>
      <w:r w:rsidRPr="00456620">
        <w:rPr>
          <w:rFonts w:ascii="Times New Roman" w:hAnsi="Times New Roman" w:cs="Times New Roman"/>
          <w:sz w:val="28"/>
          <w:szCs w:val="28"/>
        </w:rPr>
        <w:t xml:space="preserve">5. ГОСТ 30372-95 Совместимость технических средств электромагнитная. Термины и определения. ИПК Издательство стандартов 1998. 11 </w:t>
      </w:r>
      <w:proofErr w:type="gramStart"/>
      <w:r w:rsidRPr="00456620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45662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56620" w:rsidRPr="00456620" w:rsidRDefault="00456620" w:rsidP="00456620">
      <w:pPr>
        <w:jc w:val="both"/>
        <w:rPr>
          <w:rFonts w:ascii="Times New Roman" w:hAnsi="Times New Roman" w:cs="Times New Roman"/>
          <w:sz w:val="28"/>
          <w:szCs w:val="28"/>
        </w:rPr>
      </w:pPr>
      <w:r w:rsidRPr="00456620">
        <w:rPr>
          <w:rFonts w:ascii="Times New Roman" w:hAnsi="Times New Roman" w:cs="Times New Roman"/>
          <w:sz w:val="28"/>
          <w:szCs w:val="28"/>
        </w:rPr>
        <w:t xml:space="preserve">6. ГОСТ </w:t>
      </w:r>
      <w:proofErr w:type="gramStart"/>
      <w:r w:rsidRPr="0045662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56620">
        <w:rPr>
          <w:rFonts w:ascii="Times New Roman" w:hAnsi="Times New Roman" w:cs="Times New Roman"/>
          <w:sz w:val="28"/>
          <w:szCs w:val="28"/>
        </w:rPr>
        <w:t xml:space="preserve"> 51317.3.2-99 (МЭК 61000-3-2-95). Совместимость технических средств электромагнитная. Эмиссия гармонических составляющих тока техническими средствами с потребляемым током не более 16</w:t>
      </w:r>
      <w:proofErr w:type="gramStart"/>
      <w:r w:rsidRPr="00456620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456620">
        <w:rPr>
          <w:rFonts w:ascii="Times New Roman" w:hAnsi="Times New Roman" w:cs="Times New Roman"/>
          <w:sz w:val="28"/>
          <w:szCs w:val="28"/>
        </w:rPr>
        <w:t xml:space="preserve"> (в одной фазе). Нормы и методы испытаний. – </w:t>
      </w:r>
      <w:proofErr w:type="spellStart"/>
      <w:r w:rsidRPr="00456620">
        <w:rPr>
          <w:rFonts w:ascii="Times New Roman" w:hAnsi="Times New Roman" w:cs="Times New Roman"/>
          <w:sz w:val="28"/>
          <w:szCs w:val="28"/>
        </w:rPr>
        <w:t>Введ</w:t>
      </w:r>
      <w:proofErr w:type="spellEnd"/>
      <w:r w:rsidRPr="00456620">
        <w:rPr>
          <w:rFonts w:ascii="Times New Roman" w:hAnsi="Times New Roman" w:cs="Times New Roman"/>
          <w:sz w:val="28"/>
          <w:szCs w:val="28"/>
        </w:rPr>
        <w:t>. 1999-12-24. – М.: Госстандарт России: Изд-во стандартов, 1999.</w:t>
      </w:r>
    </w:p>
    <w:p w:rsidR="00456620" w:rsidRPr="00456620" w:rsidRDefault="00456620" w:rsidP="00456620">
      <w:pPr>
        <w:jc w:val="both"/>
        <w:rPr>
          <w:rFonts w:ascii="Times New Roman" w:hAnsi="Times New Roman" w:cs="Times New Roman"/>
          <w:sz w:val="28"/>
          <w:szCs w:val="28"/>
        </w:rPr>
      </w:pPr>
      <w:r w:rsidRPr="00456620">
        <w:rPr>
          <w:rFonts w:ascii="Times New Roman" w:hAnsi="Times New Roman" w:cs="Times New Roman"/>
          <w:sz w:val="28"/>
          <w:szCs w:val="28"/>
        </w:rPr>
        <w:t xml:space="preserve"> 7. ГОСТ 27.002-89 Надежность в технике. Основные понятия. Термины и определения. </w:t>
      </w:r>
    </w:p>
    <w:p w:rsidR="00456620" w:rsidRPr="00456620" w:rsidRDefault="00456620" w:rsidP="00456620">
      <w:pPr>
        <w:jc w:val="both"/>
        <w:rPr>
          <w:rFonts w:ascii="Times New Roman" w:hAnsi="Times New Roman" w:cs="Times New Roman"/>
          <w:sz w:val="28"/>
          <w:szCs w:val="28"/>
        </w:rPr>
      </w:pPr>
      <w:r w:rsidRPr="00456620">
        <w:rPr>
          <w:rFonts w:ascii="Times New Roman" w:hAnsi="Times New Roman" w:cs="Times New Roman"/>
          <w:sz w:val="28"/>
          <w:szCs w:val="28"/>
        </w:rPr>
        <w:t xml:space="preserve">8. ГОСТ 27.301-95 Надежность в технике. Расчет надежности. Основные положения. </w:t>
      </w:r>
    </w:p>
    <w:p w:rsidR="002C6536" w:rsidRPr="00456620" w:rsidRDefault="00456620" w:rsidP="00456620">
      <w:pPr>
        <w:jc w:val="both"/>
        <w:rPr>
          <w:rFonts w:ascii="Times New Roman" w:hAnsi="Times New Roman" w:cs="Times New Roman"/>
          <w:sz w:val="28"/>
          <w:szCs w:val="28"/>
        </w:rPr>
      </w:pPr>
      <w:r w:rsidRPr="00456620">
        <w:rPr>
          <w:rFonts w:ascii="Times New Roman" w:hAnsi="Times New Roman" w:cs="Times New Roman"/>
          <w:sz w:val="28"/>
          <w:szCs w:val="28"/>
        </w:rPr>
        <w:t xml:space="preserve">9. ГОСТ </w:t>
      </w:r>
      <w:proofErr w:type="gramStart"/>
      <w:r w:rsidRPr="0045662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56620">
        <w:rPr>
          <w:rFonts w:ascii="Times New Roman" w:hAnsi="Times New Roman" w:cs="Times New Roman"/>
          <w:sz w:val="28"/>
          <w:szCs w:val="28"/>
        </w:rPr>
        <w:t xml:space="preserve"> 51317.2.5-2000. Совместимость технических средств электромагнитная. Электромагнитная обстановка. Классификация электромагнитных помех в местах размещения технических средств [Текст].- </w:t>
      </w:r>
      <w:proofErr w:type="spellStart"/>
      <w:r w:rsidRPr="00456620">
        <w:rPr>
          <w:rFonts w:ascii="Times New Roman" w:hAnsi="Times New Roman" w:cs="Times New Roman"/>
          <w:sz w:val="28"/>
          <w:szCs w:val="28"/>
        </w:rPr>
        <w:t>Введ</w:t>
      </w:r>
      <w:proofErr w:type="spellEnd"/>
      <w:r w:rsidRPr="00456620">
        <w:rPr>
          <w:rFonts w:ascii="Times New Roman" w:hAnsi="Times New Roman" w:cs="Times New Roman"/>
          <w:sz w:val="28"/>
          <w:szCs w:val="28"/>
        </w:rPr>
        <w:t xml:space="preserve">. 13.12.2000.- М.: Госстандарт России: Изд-во стандартов, 2001.– 38 </w:t>
      </w:r>
      <w:proofErr w:type="gramStart"/>
      <w:r w:rsidRPr="00456620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456620">
        <w:rPr>
          <w:rFonts w:ascii="Times New Roman" w:hAnsi="Times New Roman" w:cs="Times New Roman"/>
          <w:sz w:val="28"/>
          <w:szCs w:val="28"/>
        </w:rPr>
        <w:t>.</w:t>
      </w:r>
    </w:p>
    <w:sectPr w:rsidR="002C6536" w:rsidRPr="00456620" w:rsidSect="00F346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494A12"/>
    <w:multiLevelType w:val="hybridMultilevel"/>
    <w:tmpl w:val="79CAD21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F7BEB"/>
    <w:rsid w:val="002C6536"/>
    <w:rsid w:val="00456620"/>
    <w:rsid w:val="005A0671"/>
    <w:rsid w:val="00EF7BEB"/>
    <w:rsid w:val="00F346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6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014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430</Words>
  <Characters>2455</Characters>
  <Application>Microsoft Office Word</Application>
  <DocSecurity>0</DocSecurity>
  <Lines>20</Lines>
  <Paragraphs>5</Paragraphs>
  <ScaleCrop>false</ScaleCrop>
  <Company/>
  <LinksUpToDate>false</LinksUpToDate>
  <CharactersWithSpaces>2880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2014-09-09T14:56:00Z</dcterms:created>
  <dcterms:modified xsi:type="dcterms:W3CDTF">2014-09-09T15:03:00Z</dcterms:modified>
</cp:coreProperties>
</file>